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660000"/>
        <w:tblCellMar>
          <w:top w:w="15" w:type="dxa"/>
          <w:left w:w="15" w:type="dxa"/>
          <w:bottom w:w="15" w:type="dxa"/>
          <w:right w:w="15" w:type="dxa"/>
        </w:tblCellMar>
        <w:tblLook w:val="04A0" w:firstRow="1" w:lastRow="0" w:firstColumn="1" w:lastColumn="0" w:noHBand="0" w:noVBand="1"/>
      </w:tblPr>
      <w:tblGrid>
        <w:gridCol w:w="1917"/>
        <w:gridCol w:w="7563"/>
      </w:tblGrid>
      <w:tr w:rsidR="00C636AE" w:rsidRPr="00585F54" w:rsidTr="00946A30">
        <w:trPr>
          <w:trHeight w:val="1188"/>
          <w:tblCellSpacing w:w="15" w:type="dxa"/>
        </w:trPr>
        <w:tc>
          <w:tcPr>
            <w:tcW w:w="700" w:type="pct"/>
            <w:shd w:val="clear" w:color="auto" w:fill="660000"/>
            <w:tcMar>
              <w:top w:w="15" w:type="dxa"/>
              <w:left w:w="45" w:type="dxa"/>
              <w:bottom w:w="15" w:type="dxa"/>
              <w:right w:w="15" w:type="dxa"/>
            </w:tcMar>
            <w:vAlign w:val="center"/>
            <w:hideMark/>
          </w:tcPr>
          <w:p w:rsidR="00C636AE" w:rsidRPr="00585F54" w:rsidRDefault="00C636AE" w:rsidP="00946A30">
            <w:pPr>
              <w:spacing w:after="0" w:line="240" w:lineRule="auto"/>
              <w:jc w:val="center"/>
              <w:rPr>
                <w:rFonts w:ascii="Calibri" w:eastAsia="Times New Roman" w:hAnsi="Calibri" w:cs="Times New Roman"/>
                <w:b/>
                <w:bCs/>
                <w:sz w:val="18"/>
                <w:szCs w:val="18"/>
              </w:rPr>
            </w:pPr>
            <w:bookmarkStart w:id="0" w:name="_GoBack"/>
            <w:bookmarkEnd w:id="0"/>
            <w:r w:rsidRPr="00585F54">
              <w:rPr>
                <w:rFonts w:ascii="Calibri" w:eastAsia="Times New Roman" w:hAnsi="Calibri" w:cs="Times New Roman"/>
                <w:b/>
                <w:bCs/>
                <w:noProof/>
                <w:sz w:val="18"/>
                <w:szCs w:val="18"/>
              </w:rPr>
              <w:drawing>
                <wp:inline distT="0" distB="0" distL="0" distR="0" wp14:anchorId="4B60EB07" wp14:editId="602544A2">
                  <wp:extent cx="1150620" cy="716280"/>
                  <wp:effectExtent l="0" t="0" r="0" b="7620"/>
                  <wp:docPr id="1" name="CoatOfArmsPlcHolder" descr="http://www.pacoroners.org/Images/PA_Coat_Ar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OfArmsPlcHolder" descr="http://www.pacoroners.org/Images/PA_Coat_Arms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0620" cy="716280"/>
                          </a:xfrm>
                          <a:prstGeom prst="rect">
                            <a:avLst/>
                          </a:prstGeom>
                          <a:noFill/>
                          <a:ln>
                            <a:noFill/>
                          </a:ln>
                        </pic:spPr>
                      </pic:pic>
                    </a:graphicData>
                  </a:graphic>
                </wp:inline>
              </w:drawing>
            </w:r>
          </w:p>
        </w:tc>
        <w:tc>
          <w:tcPr>
            <w:tcW w:w="4300" w:type="pct"/>
            <w:shd w:val="clear" w:color="auto" w:fill="660000"/>
            <w:tcMar>
              <w:top w:w="15" w:type="dxa"/>
              <w:left w:w="45" w:type="dxa"/>
              <w:bottom w:w="15" w:type="dxa"/>
              <w:right w:w="15" w:type="dxa"/>
            </w:tcMar>
            <w:vAlign w:val="center"/>
            <w:hideMark/>
          </w:tcPr>
          <w:p w:rsidR="00C636AE" w:rsidRPr="00585F54" w:rsidRDefault="00C636AE" w:rsidP="00946A30">
            <w:pPr>
              <w:spacing w:after="0" w:line="240" w:lineRule="auto"/>
              <w:jc w:val="center"/>
              <w:rPr>
                <w:rFonts w:ascii="Calibri" w:eastAsia="Times New Roman" w:hAnsi="Calibri" w:cs="Times New Roman"/>
                <w:b/>
                <w:bCs/>
                <w:sz w:val="18"/>
                <w:szCs w:val="18"/>
              </w:rPr>
            </w:pPr>
            <w:r w:rsidRPr="00585F54">
              <w:rPr>
                <w:rFonts w:ascii="Calibri" w:eastAsia="Times New Roman" w:hAnsi="Calibri" w:cs="Times New Roman"/>
                <w:b/>
                <w:bCs/>
                <w:color w:val="FFFFFF"/>
                <w:sz w:val="54"/>
                <w:szCs w:val="54"/>
              </w:rPr>
              <w:t>Pennsylvania State Coroners Association</w:t>
            </w:r>
          </w:p>
        </w:tc>
      </w:tr>
    </w:tbl>
    <w:p w:rsidR="00C636AE" w:rsidRDefault="00C636AE" w:rsidP="00C636AE">
      <w:pPr>
        <w:jc w:val="center"/>
      </w:pPr>
    </w:p>
    <w:p w:rsidR="00C636AE" w:rsidRPr="005C1676" w:rsidRDefault="00C636AE" w:rsidP="00C636AE">
      <w:pPr>
        <w:jc w:val="center"/>
        <w:rPr>
          <w:sz w:val="40"/>
          <w:szCs w:val="40"/>
        </w:rPr>
      </w:pPr>
      <w:r w:rsidRPr="005C1676">
        <w:rPr>
          <w:sz w:val="40"/>
          <w:szCs w:val="40"/>
        </w:rPr>
        <w:t>TWO DAY CONTINUING EDUCATION ONLY</w:t>
      </w:r>
    </w:p>
    <w:p w:rsidR="00C636AE" w:rsidRPr="005C1676" w:rsidRDefault="005C1676" w:rsidP="005C1676">
      <w:pPr>
        <w:jc w:val="center"/>
        <w:rPr>
          <w:sz w:val="32"/>
          <w:szCs w:val="32"/>
        </w:rPr>
      </w:pPr>
      <w:r w:rsidRPr="005C1676">
        <w:rPr>
          <w:sz w:val="32"/>
          <w:szCs w:val="32"/>
        </w:rPr>
        <w:t>Do not fill this out if you are attending the entire convention.</w:t>
      </w:r>
    </w:p>
    <w:p w:rsidR="00C636AE" w:rsidRPr="00D953C9" w:rsidRDefault="005C1676" w:rsidP="00C636AE">
      <w:pPr>
        <w:rPr>
          <w:sz w:val="24"/>
          <w:szCs w:val="24"/>
        </w:rPr>
      </w:pPr>
      <w:r>
        <w:rPr>
          <w:sz w:val="24"/>
          <w:szCs w:val="24"/>
        </w:rPr>
        <w:t>H</w:t>
      </w:r>
      <w:r w:rsidR="00C636AE">
        <w:rPr>
          <w:sz w:val="24"/>
          <w:szCs w:val="24"/>
        </w:rPr>
        <w:t xml:space="preserve">OSTED BY - </w:t>
      </w:r>
      <w:r w:rsidR="00DD3FC1">
        <w:rPr>
          <w:b/>
          <w:sz w:val="24"/>
          <w:szCs w:val="24"/>
        </w:rPr>
        <w:t>Dennis J. Hess, Berks County Coroner</w:t>
      </w:r>
    </w:p>
    <w:p w:rsidR="00C636AE" w:rsidRDefault="00C636AE" w:rsidP="00C636AE">
      <w:pPr>
        <w:rPr>
          <w:sz w:val="24"/>
          <w:szCs w:val="24"/>
        </w:rPr>
      </w:pPr>
      <w:r>
        <w:rPr>
          <w:sz w:val="24"/>
          <w:szCs w:val="24"/>
        </w:rPr>
        <w:t xml:space="preserve">DATES – </w:t>
      </w:r>
      <w:r w:rsidR="00DD3FC1" w:rsidRPr="000473CB">
        <w:rPr>
          <w:b/>
          <w:sz w:val="24"/>
          <w:szCs w:val="24"/>
        </w:rPr>
        <w:t>September 2</w:t>
      </w:r>
      <w:r w:rsidR="0046499F">
        <w:rPr>
          <w:b/>
          <w:sz w:val="24"/>
          <w:szCs w:val="24"/>
        </w:rPr>
        <w:t>3</w:t>
      </w:r>
      <w:r w:rsidR="0046499F" w:rsidRPr="0046499F">
        <w:rPr>
          <w:b/>
          <w:sz w:val="24"/>
          <w:szCs w:val="24"/>
          <w:vertAlign w:val="superscript"/>
        </w:rPr>
        <w:t>rd</w:t>
      </w:r>
      <w:r w:rsidR="0046499F">
        <w:rPr>
          <w:b/>
          <w:sz w:val="24"/>
          <w:szCs w:val="24"/>
        </w:rPr>
        <w:t xml:space="preserve"> &amp; </w:t>
      </w:r>
      <w:r w:rsidR="00DD3FC1" w:rsidRPr="000473CB">
        <w:rPr>
          <w:b/>
          <w:sz w:val="24"/>
          <w:szCs w:val="24"/>
        </w:rPr>
        <w:t>2</w:t>
      </w:r>
      <w:r w:rsidR="0046499F">
        <w:rPr>
          <w:b/>
          <w:sz w:val="24"/>
          <w:szCs w:val="24"/>
        </w:rPr>
        <w:t>4th</w:t>
      </w:r>
      <w:r w:rsidR="00DD3FC1" w:rsidRPr="000473CB">
        <w:rPr>
          <w:b/>
          <w:sz w:val="24"/>
          <w:szCs w:val="24"/>
        </w:rPr>
        <w:t>, 2015</w:t>
      </w:r>
    </w:p>
    <w:p w:rsidR="00C636AE" w:rsidRDefault="00C636AE" w:rsidP="00C636AE">
      <w:pPr>
        <w:pBdr>
          <w:bottom w:val="single" w:sz="12" w:space="1" w:color="auto"/>
        </w:pBdr>
        <w:rPr>
          <w:sz w:val="24"/>
          <w:szCs w:val="24"/>
        </w:rPr>
      </w:pPr>
      <w:r>
        <w:rPr>
          <w:sz w:val="24"/>
          <w:szCs w:val="24"/>
        </w:rPr>
        <w:t xml:space="preserve">LOCATION – </w:t>
      </w:r>
      <w:r w:rsidR="00DD3FC1" w:rsidRPr="000473CB">
        <w:rPr>
          <w:b/>
          <w:sz w:val="24"/>
          <w:szCs w:val="24"/>
        </w:rPr>
        <w:t>Crown Plaza Reading, 1741 Paper Mill Rd., Wyomissing, Pa. 19610</w:t>
      </w:r>
    </w:p>
    <w:p w:rsidR="00C636AE" w:rsidRDefault="00C636AE" w:rsidP="00C636AE">
      <w:pPr>
        <w:jc w:val="center"/>
        <w:rPr>
          <w:sz w:val="24"/>
          <w:szCs w:val="24"/>
        </w:rPr>
      </w:pPr>
      <w:r>
        <w:rPr>
          <w:sz w:val="24"/>
          <w:szCs w:val="24"/>
        </w:rPr>
        <w:t>Please fill out a separate form for each attendee.</w:t>
      </w:r>
    </w:p>
    <w:p w:rsidR="00C636AE" w:rsidRDefault="00C636AE" w:rsidP="00C636AE">
      <w:pPr>
        <w:rPr>
          <w:sz w:val="24"/>
          <w:szCs w:val="24"/>
        </w:rPr>
      </w:pPr>
      <w:proofErr w:type="gramStart"/>
      <w:r>
        <w:rPr>
          <w:sz w:val="24"/>
          <w:szCs w:val="24"/>
        </w:rPr>
        <w:t>Name – __________________________________</w:t>
      </w:r>
      <w:r>
        <w:rPr>
          <w:sz w:val="24"/>
          <w:szCs w:val="24"/>
        </w:rPr>
        <w:tab/>
        <w:t xml:space="preserve">   </w:t>
      </w:r>
      <w:proofErr w:type="gramEnd"/>
      <w:r>
        <w:rPr>
          <w:sz w:val="24"/>
          <w:szCs w:val="24"/>
        </w:rPr>
        <w:t xml:space="preserve"> County - __________________________</w:t>
      </w:r>
    </w:p>
    <w:p w:rsidR="00C636AE" w:rsidRDefault="00C636AE" w:rsidP="00C636AE">
      <w:pPr>
        <w:rPr>
          <w:sz w:val="24"/>
          <w:szCs w:val="24"/>
        </w:rPr>
      </w:pPr>
      <w:r>
        <w:rPr>
          <w:sz w:val="24"/>
          <w:szCs w:val="24"/>
        </w:rPr>
        <w:t>Phone -___________________________________</w:t>
      </w:r>
      <w:r>
        <w:rPr>
          <w:sz w:val="24"/>
          <w:szCs w:val="24"/>
        </w:rPr>
        <w:tab/>
        <w:t xml:space="preserve">    Fax – _____________________________</w:t>
      </w:r>
    </w:p>
    <w:p w:rsidR="00C636AE" w:rsidRDefault="00C636AE" w:rsidP="00C636AE">
      <w:pPr>
        <w:rPr>
          <w:sz w:val="24"/>
          <w:szCs w:val="24"/>
        </w:rPr>
      </w:pPr>
      <w:r>
        <w:rPr>
          <w:sz w:val="24"/>
          <w:szCs w:val="24"/>
        </w:rPr>
        <w:t>Title – ____________________________________</w:t>
      </w:r>
      <w:r>
        <w:rPr>
          <w:sz w:val="24"/>
          <w:szCs w:val="24"/>
        </w:rPr>
        <w:tab/>
        <w:t xml:space="preserve">    Email - ____________________________</w:t>
      </w:r>
      <w:r>
        <w:rPr>
          <w:sz w:val="24"/>
          <w:szCs w:val="24"/>
        </w:rPr>
        <w:tab/>
      </w:r>
    </w:p>
    <w:p w:rsidR="00C636AE" w:rsidRDefault="00C636AE" w:rsidP="00C636AE">
      <w:pPr>
        <w:rPr>
          <w:sz w:val="24"/>
          <w:szCs w:val="24"/>
        </w:rPr>
      </w:pPr>
      <w:r>
        <w:rPr>
          <w:sz w:val="24"/>
          <w:szCs w:val="24"/>
        </w:rPr>
        <w:t>Name to be put on Certificate. ____________________________________________________</w:t>
      </w:r>
    </w:p>
    <w:p w:rsidR="00C636AE" w:rsidRPr="00D953C9" w:rsidRDefault="00C636AE" w:rsidP="00C636AE">
      <w:pPr>
        <w:rPr>
          <w:sz w:val="32"/>
          <w:szCs w:val="32"/>
        </w:rPr>
      </w:pPr>
      <w:r>
        <w:rPr>
          <w:sz w:val="24"/>
          <w:szCs w:val="24"/>
        </w:rPr>
        <w:t xml:space="preserve">Registration fee includes continuing education programs, </w:t>
      </w:r>
      <w:r w:rsidR="005C1676">
        <w:rPr>
          <w:sz w:val="24"/>
          <w:szCs w:val="24"/>
        </w:rPr>
        <w:t xml:space="preserve">breakfast and lunch Wednesday and Thursday, dinner on Wednesday, </w:t>
      </w:r>
      <w:r>
        <w:rPr>
          <w:sz w:val="24"/>
          <w:szCs w:val="24"/>
        </w:rPr>
        <w:t>and activities.</w:t>
      </w:r>
      <w:r w:rsidRPr="00F64D5C">
        <w:rPr>
          <w:sz w:val="28"/>
          <w:szCs w:val="28"/>
        </w:rPr>
        <w:t xml:space="preserve">   </w:t>
      </w:r>
      <w:r>
        <w:rPr>
          <w:sz w:val="32"/>
          <w:szCs w:val="32"/>
        </w:rPr>
        <w:t>$200</w:t>
      </w:r>
    </w:p>
    <w:p w:rsidR="00C636AE" w:rsidRDefault="00C636AE" w:rsidP="00C636AE">
      <w:pPr>
        <w:rPr>
          <w:sz w:val="24"/>
          <w:szCs w:val="24"/>
        </w:rPr>
      </w:pPr>
      <w:r>
        <w:rPr>
          <w:sz w:val="24"/>
          <w:szCs w:val="24"/>
        </w:rPr>
        <w:t>Please make checks payable to the PA State Coroner’s Association and mail to:</w:t>
      </w:r>
      <w:r w:rsidR="0046499F">
        <w:rPr>
          <w:sz w:val="24"/>
          <w:szCs w:val="24"/>
        </w:rPr>
        <w:t xml:space="preserve">  Dennis J. Hess, Berks County Coroner, 1047 MacArthur Rd. Suite 200, Reading, Pa. 19605.</w:t>
      </w:r>
    </w:p>
    <w:p w:rsidR="00C636AE" w:rsidRPr="0046499F" w:rsidRDefault="00C636AE" w:rsidP="00C636AE">
      <w:pPr>
        <w:rPr>
          <w:sz w:val="24"/>
          <w:szCs w:val="24"/>
          <w:u w:val="single"/>
        </w:rPr>
      </w:pPr>
      <w:r>
        <w:rPr>
          <w:sz w:val="24"/>
          <w:szCs w:val="24"/>
        </w:rPr>
        <w:t xml:space="preserve">Do not send cash.  </w:t>
      </w:r>
      <w:r>
        <w:rPr>
          <w:sz w:val="24"/>
          <w:szCs w:val="24"/>
        </w:rPr>
        <w:tab/>
      </w:r>
      <w:r>
        <w:rPr>
          <w:sz w:val="24"/>
          <w:szCs w:val="24"/>
        </w:rPr>
        <w:tab/>
      </w:r>
      <w:r>
        <w:rPr>
          <w:sz w:val="24"/>
          <w:szCs w:val="24"/>
        </w:rPr>
        <w:tab/>
      </w:r>
      <w:r>
        <w:rPr>
          <w:sz w:val="24"/>
          <w:szCs w:val="24"/>
        </w:rPr>
        <w:tab/>
      </w:r>
      <w:r>
        <w:rPr>
          <w:sz w:val="24"/>
          <w:szCs w:val="24"/>
        </w:rPr>
        <w:tab/>
        <w:t xml:space="preserve">   Deadline date to register – </w:t>
      </w:r>
      <w:r w:rsidR="0046499F">
        <w:rPr>
          <w:sz w:val="24"/>
          <w:szCs w:val="24"/>
          <w:u w:val="single"/>
        </w:rPr>
        <w:t>8-20-15</w:t>
      </w:r>
    </w:p>
    <w:p w:rsidR="00C636AE" w:rsidRDefault="00C636AE" w:rsidP="00C636AE">
      <w:pPr>
        <w:rPr>
          <w:sz w:val="24"/>
          <w:szCs w:val="24"/>
        </w:rPr>
      </w:pPr>
      <w:r>
        <w:rPr>
          <w:sz w:val="24"/>
          <w:szCs w:val="24"/>
        </w:rPr>
        <w:t>There is a $1</w:t>
      </w:r>
      <w:r w:rsidR="0046499F">
        <w:rPr>
          <w:sz w:val="24"/>
          <w:szCs w:val="24"/>
        </w:rPr>
        <w:t>0</w:t>
      </w:r>
      <w:r>
        <w:rPr>
          <w:sz w:val="24"/>
          <w:szCs w:val="24"/>
        </w:rPr>
        <w:t xml:space="preserve">0 late fee that will apply after that date.  </w:t>
      </w:r>
    </w:p>
    <w:p w:rsidR="00C636AE" w:rsidRDefault="00C636AE" w:rsidP="00C636AE">
      <w:pPr>
        <w:rPr>
          <w:sz w:val="24"/>
          <w:szCs w:val="24"/>
        </w:rPr>
      </w:pPr>
      <w:r>
        <w:rPr>
          <w:sz w:val="24"/>
          <w:szCs w:val="24"/>
        </w:rPr>
        <w:t>You must attend all seminars on Wednesday and Thursday to receive your continuing Education credits.  This course has been approved for eight hours continuing education by the PA Coroner’s Education Board under the provision of Act 22, 1988.</w:t>
      </w:r>
    </w:p>
    <w:p w:rsidR="00C636AE" w:rsidRDefault="00C636AE" w:rsidP="00C636AE">
      <w:pPr>
        <w:rPr>
          <w:sz w:val="24"/>
          <w:szCs w:val="24"/>
        </w:rPr>
      </w:pPr>
      <w:r w:rsidRPr="00E35AF9">
        <w:rPr>
          <w:b/>
          <w:sz w:val="24"/>
          <w:szCs w:val="24"/>
        </w:rPr>
        <w:t>Make sure you bring your PSCA identification badge with you</w:t>
      </w:r>
      <w:r>
        <w:rPr>
          <w:sz w:val="24"/>
          <w:szCs w:val="24"/>
        </w:rPr>
        <w:t xml:space="preserve">.  Badges will only be issued to those that have not previously had their photos taken. </w:t>
      </w:r>
    </w:p>
    <w:sectPr w:rsidR="00C63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AE"/>
    <w:rsid w:val="0046499F"/>
    <w:rsid w:val="004F554D"/>
    <w:rsid w:val="005C1676"/>
    <w:rsid w:val="00C636AE"/>
    <w:rsid w:val="00D232E9"/>
    <w:rsid w:val="00DD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4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County of Adams</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Felix</dc:creator>
  <cp:lastModifiedBy>Hess, Dennis</cp:lastModifiedBy>
  <cp:revision>2</cp:revision>
  <cp:lastPrinted>2013-10-09T13:52:00Z</cp:lastPrinted>
  <dcterms:created xsi:type="dcterms:W3CDTF">2015-04-17T14:13:00Z</dcterms:created>
  <dcterms:modified xsi:type="dcterms:W3CDTF">2015-04-17T14:13:00Z</dcterms:modified>
</cp:coreProperties>
</file>